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№ 1-124\2020 (1- 804/2019)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ПРИГОВОР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ИМЕНЕМ РОССИЙСКОЙ ФЕДЕРАЦИИ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Воронеж     27 января 2020 г.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Коминтерновский районный суд г. Воронежа в составе: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председательствующего - судьи Батищева О.В.,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участием государственного обвинителя – зам. прокурора Коминтерновского района г. Воронежа Глазьева И.С.,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подсудимого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 </w:t>
      </w:r>
      <w:r w:rsidRPr="00BC0A4B">
        <w:rPr>
          <w:rStyle w:val="fio10"/>
          <w:rFonts w:ascii="Arial" w:hAnsi="Arial" w:cs="Arial"/>
          <w:color w:val="000000"/>
          <w:sz w:val="21"/>
          <w:szCs w:val="21"/>
          <w:highlight w:val="black"/>
        </w:rPr>
        <w:t>В.С.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data2"/>
          <w:rFonts w:ascii="Arial" w:hAnsi="Arial" w:cs="Arial"/>
          <w:color w:val="000000"/>
          <w:sz w:val="21"/>
          <w:szCs w:val="21"/>
        </w:rPr>
        <w:t>(ДД.ММ.ГГГГ)</w:t>
      </w:r>
      <w:r>
        <w:rPr>
          <w:rFonts w:ascii="Arial" w:hAnsi="Arial" w:cs="Arial"/>
          <w:color w:val="000000"/>
          <w:sz w:val="21"/>
          <w:szCs w:val="21"/>
        </w:rPr>
        <w:t> года рождения, уроженца с.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гражданина РФ, имеющего среднее образование, не состоящего в браке, студента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курса </w:t>
      </w:r>
      <w:r>
        <w:rPr>
          <w:rStyle w:val="others1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, зарегистрированного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проживающего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ранее не судимого,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защитника Зуева Д.С., представившего удостоверение </w:t>
      </w:r>
      <w:r w:rsidRPr="00BC0A4B">
        <w:rPr>
          <w:rStyle w:val="nomer2"/>
          <w:rFonts w:ascii="Arial" w:hAnsi="Arial" w:cs="Arial"/>
          <w:color w:val="000000"/>
          <w:sz w:val="21"/>
          <w:szCs w:val="21"/>
          <w:highlight w:val="yellow"/>
        </w:rPr>
        <w:t>(№)</w:t>
      </w: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 и ордер </w:t>
      </w:r>
      <w:r w:rsidRPr="00BC0A4B">
        <w:rPr>
          <w:rStyle w:val="nomer2"/>
          <w:rFonts w:ascii="Arial" w:hAnsi="Arial" w:cs="Arial"/>
          <w:color w:val="000000"/>
          <w:sz w:val="21"/>
          <w:szCs w:val="21"/>
          <w:highlight w:val="yellow"/>
        </w:rPr>
        <w:t>(№)</w:t>
      </w: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секретаре Платоновой О.Н.,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рассмотрев материалы уголовного дела в отношении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 </w:t>
      </w:r>
      <w:r w:rsidRPr="00BC0A4B">
        <w:rPr>
          <w:rStyle w:val="fio10"/>
          <w:rFonts w:ascii="Arial" w:hAnsi="Arial" w:cs="Arial"/>
          <w:color w:val="000000"/>
          <w:sz w:val="21"/>
          <w:szCs w:val="21"/>
          <w:highlight w:val="black"/>
        </w:rPr>
        <w:t>В.С.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обвиняемого в совершении преступления, предусмотренного ч. 2 ст. 228 УК РФ,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УСТАНОВИЛ: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Подсудимый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В.С.</w:t>
      </w:r>
      <w:r>
        <w:rPr>
          <w:rFonts w:ascii="Arial" w:hAnsi="Arial" w:cs="Arial"/>
          <w:color w:val="000000"/>
          <w:sz w:val="21"/>
          <w:szCs w:val="21"/>
        </w:rPr>
        <w:t xml:space="preserve"> совершил преступление при следующих обстоятельствах: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В.С.</w:t>
      </w:r>
      <w:r>
        <w:rPr>
          <w:rFonts w:ascii="Arial" w:hAnsi="Arial" w:cs="Arial"/>
          <w:color w:val="000000"/>
          <w:sz w:val="21"/>
          <w:szCs w:val="21"/>
        </w:rPr>
        <w:t xml:space="preserve"> заведомо зная о том, что оборот наркотических средств на территории Российской Федерации запрещен и ограничен действующим законодательством, преднамеренно пренебрегая указанными запретами и ограничениями, имея преступный умысел, направленный на совершение незаконного приобретения и хранения без цели сбыта для личного употребления вещества массой 3,19 грамма, содержащего в своем составе наркотическое средство – метил 2- (1-(5-фторпентил)-1 Н-индол-3-карбоксамидо)-3,3 -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диметилбутаноат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(MDMB-2201), который является производным наркотического средства метилового эфира 3-метил-2-(1-пентил-1Н-индол-3-карбаксомидо) бутановой кислоты, в крупном размере 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 25.09.2019, примерно в 18 часов 00 минут, в точно неустановленное следствием время, из тайника, расположенного примерно в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метрах от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точное место следствием не установлено, приобрел указанное количество наркотического средства и незаконно хранил для личного потребления при себе без цели сбыта, до 18 часов 57 минут 25.09.2019 года, т.е. до момента обнаружения и изъятия сотрудником полиции ОП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УМВД России по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 в ходе личного досмотра и досмотра вещей, произведенного в служебном кабинете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ОП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УМВД России по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>, по адресу: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 xml:space="preserve">, в правом кармане штанов, надетых на </w:t>
      </w:r>
      <w:r w:rsidRPr="00295018">
        <w:rPr>
          <w:rFonts w:ascii="Arial" w:hAnsi="Arial" w:cs="Arial"/>
          <w:color w:val="000000"/>
          <w:sz w:val="21"/>
          <w:szCs w:val="21"/>
          <w:highlight w:val="black"/>
        </w:rPr>
        <w:t>Волкове В.С.,</w:t>
      </w:r>
      <w:r>
        <w:rPr>
          <w:rFonts w:ascii="Arial" w:hAnsi="Arial" w:cs="Arial"/>
          <w:color w:val="000000"/>
          <w:sz w:val="21"/>
          <w:szCs w:val="21"/>
        </w:rPr>
        <w:t xml:space="preserve"> фольгированного свертка с белой изолентой с веществом внутри, который впоследствии был направлен в ЭКЦ ГУ МВД России по Воронежской области.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справке об исследовании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(ДД.ММ.ГГГГ)</w:t>
      </w:r>
      <w:r>
        <w:rPr>
          <w:rFonts w:ascii="Arial" w:hAnsi="Arial" w:cs="Arial"/>
          <w:color w:val="000000"/>
          <w:sz w:val="21"/>
          <w:szCs w:val="21"/>
        </w:rPr>
        <w:t>, а также заключения эксперта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(ДД.ММ.ГГГГ)</w:t>
      </w:r>
      <w:r>
        <w:rPr>
          <w:rFonts w:ascii="Arial" w:hAnsi="Arial" w:cs="Arial"/>
          <w:color w:val="000000"/>
          <w:sz w:val="21"/>
          <w:szCs w:val="21"/>
        </w:rPr>
        <w:t xml:space="preserve">, представленное вещество массой 3,19 грамма, содержит в своем составе наркотическое средство -метил 2-(1-(5-фторпентил)-1Н-индол-3-карбоксамидо)-3,3-диметилбутаноат (MDMB-2201), который является производным наркотического средства метилового эфира 3-метил-2-(1-пентил-1Н-индол-3-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карбоксамидо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бутановой кислоты.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«Перечню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прекурсоров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подлежащих контролю в Российской Федерации», утвержденному постановлением Правительства РФ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(ДД.ММ.ГГГГ)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, с изменениями и дополнениями в редакции Постановления Правительства РФ № 1041 от 09.08.2019, метиловый эфир 3-метил-2-(1-пентил-1Н-индол-3-карбоксамидо) бутановой кислоты и его производные, за исключением производных включенных в качестве самостоятельных позиций в перечень, отнесены к наркотическим средствам, оборот которых в Российской Федерации запрещен в соответствии с законом Российской Федерации и международными договорами РФ (список 1, раздел «Наркотические средства»).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Постановлением Правительства РФ от 01.10.2012 года № 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РФ» указанное количество изъятого наркотического средства 3,19 грамма относится к крупному размеру.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Подсудимый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В.С.</w:t>
      </w:r>
      <w:r>
        <w:rPr>
          <w:rFonts w:ascii="Arial" w:hAnsi="Arial" w:cs="Arial"/>
          <w:color w:val="000000"/>
          <w:sz w:val="21"/>
          <w:szCs w:val="21"/>
        </w:rPr>
        <w:t xml:space="preserve"> обвиняется в совершении преступления, наказание за которое не превышает десяти лет лишения свободы, и в период предварительного расследования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добровольно и после консультации с защитником заявил ходатайство о постановлении приговора без проведения судебного разбирательства, осознавая при этом характер и последствия заявленного им ходатайства.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Свою вину по предъявленному обвинению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</w:t>
      </w:r>
      <w:r>
        <w:rPr>
          <w:rFonts w:ascii="Arial" w:hAnsi="Arial" w:cs="Arial"/>
          <w:color w:val="000000"/>
          <w:sz w:val="21"/>
          <w:szCs w:val="21"/>
        </w:rPr>
        <w:t>. в ходе судебного заседания признал полностью и поддержал ранее заявленное ходатайство о постановлении приговора без проведения судебного разбирательства, подтвердив суду, что он в полной мере осознает характер и последствия данного ходатайства.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 w:rsidRPr="00295018">
        <w:rPr>
          <w:rFonts w:ascii="Arial" w:hAnsi="Arial" w:cs="Arial"/>
          <w:color w:val="000000"/>
          <w:sz w:val="21"/>
          <w:szCs w:val="21"/>
        </w:rPr>
        <w:t>Защитник Зуев Д.С., как и государственный обвинитель Глазьев И.С., не возражали против удовлетворения названного ходатайства, заявленного подсудимым.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указанных обстоятельствах, по мнению суда, соблюдены все условия постановления приговора без проведения судебного разбирательства, поскольку подсудимый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ходатайства, возражения участников процесса, против удовлетворения названного ходатайства подсудимого отсутствуют, что, в соответствии со ст.314 УПК РФ, позволяет суду не проводить исследование и оценку доказательств по настоящему уголовному делу в общем порядке и применить особый порядок принятия судебного решения.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Суд приходит к выводу, что обвинение, с которым согласился подсудимый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</w:t>
      </w:r>
      <w:r>
        <w:rPr>
          <w:rFonts w:ascii="Arial" w:hAnsi="Arial" w:cs="Arial"/>
          <w:color w:val="000000"/>
          <w:sz w:val="21"/>
          <w:szCs w:val="21"/>
        </w:rPr>
        <w:t>. обоснованно, поскольку подтверждается собранными по делу в период предварительного расследования доказательствами.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Действия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 В.С</w:t>
      </w:r>
      <w:r>
        <w:rPr>
          <w:rFonts w:ascii="Arial" w:hAnsi="Arial" w:cs="Arial"/>
          <w:color w:val="000000"/>
          <w:sz w:val="21"/>
          <w:szCs w:val="21"/>
        </w:rPr>
        <w:t xml:space="preserve">. суд квалифицирует ч.2 ст. 228 УК РФ, как незаконное приобретение и хранение без цели сбыта наркотического средства, в крупном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размере.При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определении вида и размера наказания подсудимому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Волкову В.С.</w:t>
      </w:r>
      <w:r>
        <w:rPr>
          <w:rFonts w:ascii="Arial" w:hAnsi="Arial" w:cs="Arial"/>
          <w:color w:val="000000"/>
          <w:sz w:val="21"/>
          <w:szCs w:val="21"/>
        </w:rPr>
        <w:t xml:space="preserve"> суд учитывает характер совершенного преступления, данные о личности подсудимого, а также все обстоятельства, смягчающие его наказание и отсутствие обстоятельств его отягчающих.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Так,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 В.С.</w:t>
      </w:r>
      <w:r>
        <w:rPr>
          <w:rFonts w:ascii="Arial" w:hAnsi="Arial" w:cs="Arial"/>
          <w:color w:val="000000"/>
          <w:sz w:val="21"/>
          <w:szCs w:val="21"/>
        </w:rPr>
        <w:t xml:space="preserve"> совершил преступление, относящееся к категории тяжкого.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качестве обстоятельств, характеризующих личность подсудимого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 В.С.,</w:t>
      </w:r>
      <w:r>
        <w:rPr>
          <w:rFonts w:ascii="Arial" w:hAnsi="Arial" w:cs="Arial"/>
          <w:color w:val="000000"/>
          <w:sz w:val="21"/>
          <w:szCs w:val="21"/>
        </w:rPr>
        <w:t xml:space="preserve"> суд учитывает, что он проходит обучение в </w:t>
      </w:r>
      <w:r>
        <w:rPr>
          <w:rStyle w:val="others5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, где характеризуется положительно, по месту бывшего обучения в </w:t>
      </w:r>
      <w:r>
        <w:rPr>
          <w:rStyle w:val="others2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 и месту регистрации также характеризуется положительно, награжден дипломом II степени в открытом районном конкурсе юных художников, а также грамотами, в том числе и почетной грамотой за участие в спартакиадах по стрельбе из пневматического оружия, на учете у врачей психиатра и психиатра – нарколога </w:t>
      </w:r>
      <w:r>
        <w:rPr>
          <w:rStyle w:val="others3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 xml:space="preserve"> не состоит, в КУЗ ВО «ВОКПНД» под наблюдением не состоит, в БУЗ ВО «ВОКНД» диспансерное наблюдение не установлено, согласно заключению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судебно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психиатрического эксперта (комиссии экспертов)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(ДД.ММ.ГГГГ)</w:t>
      </w:r>
      <w:r>
        <w:rPr>
          <w:rFonts w:ascii="Arial" w:hAnsi="Arial" w:cs="Arial"/>
          <w:color w:val="000000"/>
          <w:sz w:val="21"/>
          <w:szCs w:val="21"/>
        </w:rPr>
        <w:t xml:space="preserve"> (т.1, л. д. 118) Волков В.С. не страдает наркоманией либо зависимостью от других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веществ, на момент проведения экспертизы в лечении, медицинской, и социальной реабилитации по поводу наркомании не нуждается, имеет место пагубное с вредными последствиями употребление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канабиноидов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Style w:val="others4"/>
          <w:rFonts w:ascii="Arial" w:hAnsi="Arial" w:cs="Arial"/>
          <w:color w:val="000000"/>
          <w:sz w:val="21"/>
          <w:szCs w:val="21"/>
        </w:rPr>
        <w:t>&lt;данные изъяты&gt;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качестве обстоятельств, смягчающих наказание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 В.С.,</w:t>
      </w:r>
      <w:r>
        <w:rPr>
          <w:rFonts w:ascii="Arial" w:hAnsi="Arial" w:cs="Arial"/>
          <w:color w:val="000000"/>
          <w:sz w:val="21"/>
          <w:szCs w:val="21"/>
        </w:rPr>
        <w:t xml:space="preserve"> в соответствии с п. «и» ч.1 ст.61 УК РФ, суд учитывает, что последний активно способствовал раскрытию и расследованию преступления, в связи с чем, при назначении ему наказания суд руководствуется требованиями ч.1 ст.62 УК РФ.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качестве обстоятельств, смягчающих наказание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 В.С.,</w:t>
      </w:r>
      <w:r>
        <w:rPr>
          <w:rFonts w:ascii="Arial" w:hAnsi="Arial" w:cs="Arial"/>
          <w:color w:val="000000"/>
          <w:sz w:val="21"/>
          <w:szCs w:val="21"/>
        </w:rPr>
        <w:t xml:space="preserve"> в соответствии с ч.2 ст.61 УК РФ, суд учитывает, что последний полностью признал свою вину в совершении указанного преступления, раскаивается в содеянном, ранее не судим.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Кроме того, принимая во внимание, что данное уголовное дело рассмотрено в порядке, предусмотренном главой 40 УПК РФ, суд при назначении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Волкову В.С.,</w:t>
      </w:r>
      <w:r>
        <w:rPr>
          <w:rFonts w:ascii="Arial" w:hAnsi="Arial" w:cs="Arial"/>
          <w:color w:val="000000"/>
          <w:sz w:val="21"/>
          <w:szCs w:val="21"/>
        </w:rPr>
        <w:t xml:space="preserve"> наказания руководствуется требованиями ч.5 ст.62 УК РФ.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указанных обстоятельствах, учитывая необходимость соответствия характера и степени общественной опасности преступления обстоятельствам его совершения и личности виновного, а также, принимая во внимание необходимость влияния назначаемого наказания на исправление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 В.С.</w:t>
      </w:r>
      <w:r>
        <w:rPr>
          <w:rFonts w:ascii="Arial" w:hAnsi="Arial" w:cs="Arial"/>
          <w:color w:val="000000"/>
          <w:sz w:val="21"/>
          <w:szCs w:val="21"/>
        </w:rPr>
        <w:t xml:space="preserve"> и условия жизни его семьи, руководствуясь принципом справедливости и судейским убеждением, суд считает невозможным назначение </w:t>
      </w:r>
      <w:r w:rsidRPr="00295018">
        <w:rPr>
          <w:rFonts w:ascii="Arial" w:hAnsi="Arial" w:cs="Arial"/>
          <w:color w:val="000000"/>
          <w:sz w:val="21"/>
          <w:szCs w:val="21"/>
          <w:highlight w:val="black"/>
        </w:rPr>
        <w:t>Волкову В.С.</w:t>
      </w:r>
      <w:r>
        <w:rPr>
          <w:rFonts w:ascii="Arial" w:hAnsi="Arial" w:cs="Arial"/>
          <w:color w:val="000000"/>
          <w:sz w:val="21"/>
          <w:szCs w:val="21"/>
        </w:rPr>
        <w:t xml:space="preserve"> иного вида наказания кроме лишения свободы, оснований для применения ч. 6 ст.15, ст. 64 УК РФ не находит, но считает возможным при назначении ему наказания применить положения ст. 73 УК РФ и не применять дополнительное наказание в виде штрафа и ограничения свободы.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изложенного и руководствуясь ст. 316 УПК РФ, суд</w:t>
      </w:r>
    </w:p>
    <w:p w:rsidR="00752CA1" w:rsidRDefault="00752CA1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ПРИГОВОРИЛ:</w:t>
      </w:r>
    </w:p>
    <w:p w:rsidR="00BC0A4B" w:rsidRP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Признать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Волкова </w:t>
      </w:r>
      <w:r w:rsidRPr="00BC0A4B">
        <w:rPr>
          <w:rStyle w:val="fio10"/>
          <w:rFonts w:ascii="Arial" w:hAnsi="Arial" w:cs="Arial"/>
          <w:color w:val="000000"/>
          <w:sz w:val="21"/>
          <w:szCs w:val="21"/>
          <w:highlight w:val="black"/>
        </w:rPr>
        <w:t>В.С.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 Сергеевича,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 xml:space="preserve">виновным в совершении преступления, предусмотренного ч. 2 ст. 228 УК РФ и назначить ему наказание в виде 3 </w:t>
      </w:r>
      <w:proofErr w:type="gramStart"/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( трех</w:t>
      </w:r>
      <w:proofErr w:type="gramEnd"/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) лет лишения свободы.</w:t>
      </w:r>
    </w:p>
    <w:p w:rsidR="00BC0A4B" w:rsidRP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 xml:space="preserve">На основании ст.73 УК РФ назначенное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Волкову В.С.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>наказание считать условным, установить ему испытательный срок в виде 2 (двух) лет, в течение которого он своим поведением должен доказать свое исправление.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 xml:space="preserve">В соответствии с ч. 5 ст. 73 УК РФ в период испытательного срока возложить на </w:t>
      </w:r>
      <w:r w:rsidRPr="00445808">
        <w:rPr>
          <w:rFonts w:ascii="Arial" w:hAnsi="Arial" w:cs="Arial"/>
          <w:color w:val="000000"/>
          <w:sz w:val="21"/>
          <w:szCs w:val="21"/>
          <w:highlight w:val="black"/>
        </w:rPr>
        <w:t>Волкова В.С.</w:t>
      </w:r>
      <w:r w:rsidRPr="00BC0A4B">
        <w:rPr>
          <w:rFonts w:ascii="Arial" w:hAnsi="Arial" w:cs="Arial"/>
          <w:color w:val="000000"/>
          <w:sz w:val="21"/>
          <w:szCs w:val="21"/>
          <w:highlight w:val="yellow"/>
        </w:rPr>
        <w:t xml:space="preserve"> исполнение следующих обязанностей: встать на учет и периодически являться на регистрацию в специализированный государственный орган, ведающий исполнением наказаний и осуществляющим контроль за поведением осужденного с периодичностью, устанавливаемой указанным органом, не менять без разрешения соответствующих органов своего места жительства.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Контроль за исполнением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Волковым В.С</w:t>
      </w:r>
      <w:r>
        <w:rPr>
          <w:rFonts w:ascii="Arial" w:hAnsi="Arial" w:cs="Arial"/>
          <w:color w:val="000000"/>
          <w:sz w:val="21"/>
          <w:szCs w:val="21"/>
        </w:rPr>
        <w:t>. приведенных выше обязанностей возложить на уголовно-исполнительную инспекцию по месту жительства осужденного.</w:t>
      </w:r>
      <w:bookmarkStart w:id="0" w:name="_GoBack"/>
      <w:bookmarkEnd w:id="0"/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Меру пресечения осужденному </w:t>
      </w:r>
      <w:r w:rsidRPr="00BC0A4B">
        <w:rPr>
          <w:rFonts w:ascii="Arial" w:hAnsi="Arial" w:cs="Arial"/>
          <w:color w:val="000000"/>
          <w:sz w:val="21"/>
          <w:szCs w:val="21"/>
          <w:highlight w:val="black"/>
        </w:rPr>
        <w:t>Волкову В.С.</w:t>
      </w:r>
      <w:r>
        <w:rPr>
          <w:rFonts w:ascii="Arial" w:hAnsi="Arial" w:cs="Arial"/>
          <w:color w:val="000000"/>
          <w:sz w:val="21"/>
          <w:szCs w:val="21"/>
        </w:rPr>
        <w:t xml:space="preserve"> в виде подписки о невыезде и надлежащем поведении до вступления приговора в законную силу - оставить без изменения.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Вещественные доказательства по уголовному делу: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наркотическое средство метил 2-(1-(5-фторпентил)-1Н-индол-3-карбоксамидо)-3,3-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диметилбутаноат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(MDMB-2201), который является производным наркотического средства метилового эфира 3-метил-2-(1-пентил-1Н-индол-3-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карбоксамидо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бутановой кислоты- хранящееся в камере хранения вещественных доказательств ОП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(№)</w:t>
      </w:r>
      <w:r>
        <w:rPr>
          <w:rFonts w:ascii="Arial" w:hAnsi="Arial" w:cs="Arial"/>
          <w:color w:val="000000"/>
          <w:sz w:val="21"/>
          <w:szCs w:val="21"/>
        </w:rPr>
        <w:t> У МВД России по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&lt;адрес&gt;</w:t>
      </w:r>
      <w:r>
        <w:rPr>
          <w:rFonts w:ascii="Arial" w:hAnsi="Arial" w:cs="Arial"/>
          <w:color w:val="000000"/>
          <w:sz w:val="21"/>
          <w:szCs w:val="21"/>
        </w:rPr>
        <w:t xml:space="preserve">, (т.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147), по вступлении приговора в законную силу – уничтожить,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-мобильный телефон марки «</w:t>
      </w:r>
      <w:r>
        <w:rPr>
          <w:rStyle w:val="others6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 xml:space="preserve"> находящийся на ответственном хранении у </w:t>
      </w:r>
      <w:r w:rsidRPr="00295018">
        <w:rPr>
          <w:rFonts w:ascii="Arial" w:hAnsi="Arial" w:cs="Arial"/>
          <w:color w:val="000000"/>
          <w:sz w:val="21"/>
          <w:szCs w:val="21"/>
          <w:highlight w:val="black"/>
        </w:rPr>
        <w:t>Волкова В.С.</w:t>
      </w:r>
      <w:r>
        <w:rPr>
          <w:rFonts w:ascii="Arial" w:hAnsi="Arial" w:cs="Arial"/>
          <w:color w:val="000000"/>
          <w:sz w:val="21"/>
          <w:szCs w:val="21"/>
        </w:rPr>
        <w:t xml:space="preserve"> (т.1,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131), по вступлении приговора в законную силу – оставить последнему,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диск DVD-R, хранящийся при материалах уголовного дела (т.1,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139), по вступлении приговора в законную силу - хранить там же.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Приговор может быть обжалован и на него может быть прокурором принесено представление в апелляционном порядке в Воронежский областной суд в течение 10 суток со дня его провозглашения. В случае подачи участником процесса апелляционной жалобы и представления, осужденный в десятидневный срок с момента получения их копий вправе ходатайствовать о своем участии в рассмотрении уголовного дела судом апелляционной инстанции, а также ходатайствовать о приглашении ему защитника в апелляционную инстанцию по назначению суда.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Осужденный вправе: пригласить защитника для участия в рассмотрении уголовного дела судом апелляционной инстанции, при этом в случае неявки приглашенного защитника в течение 5 суток в соответствии с ч. 3 ст. 49 УПК РФ вправе предложить пригласить другого защитника, а в случае отказа - принять меры по назначению защитника по своему усмотрению; отказаться от защитника, при этом отказ от защитника в соответствии с ч. 3 ст. 52 УПК РФ не лишает права в дальнейшем ходатайствовать о допуске защитника к участию в производстве по уголовному делу; ходатайствовать перед судом о назначении защитника, в том числе бесплатно в случаях, предусмотренных УПК РФ, при этом в соответствии с п. 5 ч. 2 ст. 131 УПК РФ и ст. 132 УПК РФ суммы, выплаченные адвокату за оказание юридической помощи в случае участия защитника по назначению, относятся к процессуальным издержкам, которые суд вправе взыскать с осужденного.</w:t>
      </w:r>
    </w:p>
    <w:p w:rsidR="00BC0A4B" w:rsidRDefault="00BC0A4B" w:rsidP="00BC0A4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Председательствующий     О.В. Батищев</w:t>
      </w:r>
    </w:p>
    <w:p w:rsidR="009C0C18" w:rsidRDefault="009C0C18"/>
    <w:sectPr w:rsidR="009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ED"/>
    <w:rsid w:val="00295018"/>
    <w:rsid w:val="00445808"/>
    <w:rsid w:val="00752CA1"/>
    <w:rsid w:val="009646ED"/>
    <w:rsid w:val="009C0C18"/>
    <w:rsid w:val="00B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0B2B-5462-4C68-8B73-D832944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BC0A4B"/>
  </w:style>
  <w:style w:type="character" w:customStyle="1" w:styleId="data2">
    <w:name w:val="data2"/>
    <w:basedOn w:val="a0"/>
    <w:rsid w:val="00BC0A4B"/>
  </w:style>
  <w:style w:type="character" w:customStyle="1" w:styleId="address2">
    <w:name w:val="address2"/>
    <w:basedOn w:val="a0"/>
    <w:rsid w:val="00BC0A4B"/>
  </w:style>
  <w:style w:type="character" w:customStyle="1" w:styleId="nomer2">
    <w:name w:val="nomer2"/>
    <w:basedOn w:val="a0"/>
    <w:rsid w:val="00BC0A4B"/>
  </w:style>
  <w:style w:type="character" w:customStyle="1" w:styleId="others1">
    <w:name w:val="others1"/>
    <w:basedOn w:val="a0"/>
    <w:rsid w:val="00BC0A4B"/>
  </w:style>
  <w:style w:type="character" w:customStyle="1" w:styleId="others5">
    <w:name w:val="others5"/>
    <w:basedOn w:val="a0"/>
    <w:rsid w:val="00BC0A4B"/>
  </w:style>
  <w:style w:type="character" w:customStyle="1" w:styleId="others2">
    <w:name w:val="others2"/>
    <w:basedOn w:val="a0"/>
    <w:rsid w:val="00BC0A4B"/>
  </w:style>
  <w:style w:type="character" w:customStyle="1" w:styleId="others3">
    <w:name w:val="others3"/>
    <w:basedOn w:val="a0"/>
    <w:rsid w:val="00BC0A4B"/>
  </w:style>
  <w:style w:type="character" w:customStyle="1" w:styleId="others4">
    <w:name w:val="others4"/>
    <w:basedOn w:val="a0"/>
    <w:rsid w:val="00BC0A4B"/>
  </w:style>
  <w:style w:type="character" w:customStyle="1" w:styleId="others6">
    <w:name w:val="others6"/>
    <w:basedOn w:val="a0"/>
    <w:rsid w:val="00BC0A4B"/>
  </w:style>
  <w:style w:type="paragraph" w:styleId="a4">
    <w:name w:val="Balloon Text"/>
    <w:basedOn w:val="a"/>
    <w:link w:val="a5"/>
    <w:uiPriority w:val="99"/>
    <w:semiHidden/>
    <w:unhideWhenUsed/>
    <w:rsid w:val="0075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2021-11-02T13:33:00Z</cp:lastPrinted>
  <dcterms:created xsi:type="dcterms:W3CDTF">2021-07-06T08:35:00Z</dcterms:created>
  <dcterms:modified xsi:type="dcterms:W3CDTF">2021-12-20T14:30:00Z</dcterms:modified>
</cp:coreProperties>
</file>